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587" w:type="dxa"/>
        <w:jc w:val="left"/>
        <w:tblInd w:w="161" w:type="dxa"/>
        <w:tblCellMar>
          <w:top w:w="0" w:type="dxa"/>
          <w:left w:w="103" w:type="dxa"/>
          <w:bottom w:w="0" w:type="dxa"/>
          <w:right w:w="108" w:type="dxa"/>
        </w:tblCellMar>
        <w:tblLook w:firstRow="1" w:noVBand="1" w:lastRow="0" w:firstColumn="1" w:lastColumn="0" w:noHBand="0" w:val="04a0"/>
      </w:tblPr>
      <w:tblGrid>
        <w:gridCol w:w="3947"/>
        <w:gridCol w:w="1426"/>
        <w:gridCol w:w="4214"/>
      </w:tblGrid>
      <w:tr>
        <w:trPr>
          <w:trHeight w:val="1560" w:hRule="atLeast"/>
        </w:trPr>
        <w:tc>
          <w:tcPr>
            <w:tcW w:w="9587" w:type="dxa"/>
            <w:gridSpan w:val="3"/>
            <w:tcBorders/>
            <w:shd w:color="auto" w:fill="FFFFFF" w:themeFill="background1" w:val="clear"/>
            <w:tcMar>
              <w:left w:w="103" w:type="dxa"/>
            </w:tcMar>
            <w:vAlign w:val="center"/>
          </w:tcPr>
          <w:p>
            <w:pPr>
              <w:pStyle w:val="Normal"/>
              <w:pageBreakBefore/>
              <w:spacing w:lineRule="auto" w:line="240" w:before="0" w:after="0"/>
              <w:rPr>
                <w:rFonts w:ascii="Arial" w:hAnsi="Arial"/>
                <w:sz w:val="64"/>
                <w:szCs w:val="64"/>
              </w:rPr>
            </w:pPr>
            <w:r>
              <w:rPr>
                <w:rFonts w:ascii="Arial" w:hAnsi="Arial"/>
                <w:color w:val="808080" w:themeColor="background1" w:themeShade="80"/>
                <w:sz w:val="64"/>
                <w:szCs w:val="64"/>
              </w:rPr>
              <w:t>GEORGIA</w:t>
            </w:r>
          </w:p>
        </w:tc>
      </w:tr>
      <w:tr>
        <w:trPr/>
        <w:tc>
          <w:tcPr>
            <w:tcW w:w="3947" w:type="dxa"/>
            <w:tcBorders>
              <w:top w:val="nil"/>
              <w:right w:val="nil"/>
              <w:insideV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COMMITMENTS</w:t>
            </w:r>
          </w:p>
        </w:tc>
        <w:tc>
          <w:tcPr>
            <w:tcW w:w="1426" w:type="dxa"/>
            <w:tcBorders>
              <w:top w:val="nil"/>
              <w:right w:val="nil"/>
              <w:insideV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PROGRESS</w:t>
            </w:r>
          </w:p>
        </w:tc>
        <w:tc>
          <w:tcPr>
            <w:tcW w:w="4214" w:type="dxa"/>
            <w:tcBorders>
              <w:top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COMMENTS</w:t>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Explore the feasibility of establishing a public central register of company beneficial ownership information.</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Ensure that law enforcement agencies have full and effective access to beneficial ownership information for companies and other legal entities registered within Georgian jurisdiction.</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Implement bilateral arrangements that will ensure law enforcement in Georgia have full and effective access to the beneficial ownership information of companies incorporated in our partner countries and, similarly, the law enforcement in our partner countries have full and effective access to the beneficial ownership information of companies incorporated in Georgia.</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Deploy public-private information sharing partnerships to bring together governments, law enforcement, regulators and the financial sector to detect, prevent and disrupt money laundering linked to corruption.</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Work together with partner countries to share information between respective public-private partnerships to ensure the most effective response to international money laundering.</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Explore ways to strengthen further its already strong asset recovery legislation. Georgia has established effective civil procedure tools for non-conviction-based confiscation against those who have failed to prove legitimacy of their wealth.</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Develop internationally-endorsed guidelines for the transparent and accountable management of returned stolen assets.</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bl>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1"/>
    <w:family w:val="swiss"/>
    <w:pitch w:val="variable"/>
  </w:font>
  <w:font w:name="Arial">
    <w:charset w:val="00"/>
    <w:family w:val="roman"/>
    <w:pitch w:val="variable"/>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GB"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sz w:val="24"/>
      <w:szCs w:val="24"/>
      <w:lang w:val="en-GB" w:eastAsia="zh-CN" w:bidi="hi-IN"/>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LibreOffice/5.1.6.2$Windows_x86 LibreOffice_project/07ac168c60a517dba0f0d7bc7540f5afa45f0909</Application>
  <Pages>2</Pages>
  <Words>186</Words>
  <Characters>1264</Characters>
  <CharactersWithSpaces>1439</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2017-01-10T14:26:59Z</dcterms:created>
  <dc:creator/>
  <dc:description/>
  <dc:language>en-GB</dc:language>
  <cp:lastModifiedBy/>
  <dcterms:modified xsi:type="dcterms:W3CDTF">2017-01-10T14:28:54Z</dcterms:modified>
  <cp:revision>2</cp:revision>
  <dc:subject/>
  <dc:title/>
</cp:coreProperties>
</file>