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9587" w:type="dxa"/>
        <w:jc w:val="left"/>
        <w:tblInd w:w="161" w:type="dxa"/>
        <w:tblCellMar>
          <w:top w:w="0" w:type="dxa"/>
          <w:left w:w="103" w:type="dxa"/>
          <w:bottom w:w="0" w:type="dxa"/>
          <w:right w:w="108" w:type="dxa"/>
        </w:tblCellMar>
        <w:tblLook w:firstRow="1" w:noVBand="1" w:lastRow="0" w:firstColumn="1" w:lastColumn="0" w:noHBand="0" w:val="04a0"/>
      </w:tblPr>
      <w:tblGrid>
        <w:gridCol w:w="3947"/>
        <w:gridCol w:w="1426"/>
        <w:gridCol w:w="4214"/>
      </w:tblGrid>
      <w:tr>
        <w:trPr>
          <w:trHeight w:val="1360" w:hRule="atLeast"/>
        </w:trPr>
        <w:tc>
          <w:tcPr>
            <w:tcW w:w="9587" w:type="dxa"/>
            <w:gridSpan w:val="3"/>
            <w:tcBorders/>
            <w:shd w:color="auto" w:fill="FFFFFF" w:themeFill="background1" w:val="clear"/>
            <w:tcMar>
              <w:left w:w="103" w:type="dxa"/>
            </w:tcMar>
            <w:vAlign w:val="center"/>
          </w:tcPr>
          <w:p>
            <w:pPr>
              <w:pStyle w:val="Normal"/>
              <w:pageBreakBefore/>
              <w:spacing w:lineRule="auto" w:line="240" w:before="0" w:after="0"/>
              <w:rPr>
                <w:rFonts w:ascii="Arial" w:hAnsi="Arial"/>
                <w:sz w:val="64"/>
                <w:szCs w:val="64"/>
              </w:rPr>
            </w:pPr>
            <w:r>
              <w:rPr>
                <w:rFonts w:ascii="Arial" w:hAnsi="Arial"/>
                <w:color w:val="808080" w:themeColor="background1" w:themeShade="80"/>
                <w:sz w:val="64"/>
                <w:szCs w:val="64"/>
              </w:rPr>
              <w:t>NEW ZEALAND</w:t>
            </w:r>
          </w:p>
        </w:tc>
      </w:tr>
      <w:tr>
        <w:trPr/>
        <w:tc>
          <w:tcPr>
            <w:tcW w:w="3947"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COMMITMENTS</w:t>
            </w:r>
          </w:p>
        </w:tc>
        <w:tc>
          <w:tcPr>
            <w:tcW w:w="1426" w:type="dxa"/>
            <w:tcBorders>
              <w:top w:val="nil"/>
              <w:right w:val="nil"/>
              <w:insideV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PROGRESS</w:t>
            </w:r>
          </w:p>
        </w:tc>
        <w:tc>
          <w:tcPr>
            <w:tcW w:w="4214" w:type="dxa"/>
            <w:tcBorders>
              <w:top w:val="nil"/>
            </w:tcBorders>
            <w:shd w:fill="auto" w:val="clear"/>
            <w:tcMar>
              <w:left w:w="103" w:type="dxa"/>
            </w:tcMar>
          </w:tcPr>
          <w:p>
            <w:pPr>
              <w:pStyle w:val="Normal"/>
              <w:spacing w:lineRule="auto" w:line="240" w:before="120" w:after="0"/>
              <w:jc w:val="center"/>
              <w:rPr>
                <w:rFonts w:ascii="Arial" w:hAnsi="Arial"/>
              </w:rPr>
            </w:pPr>
            <w:r>
              <w:rPr>
                <w:rFonts w:cs="Arial" w:ascii="Arial" w:hAnsi="Arial"/>
                <w:b/>
                <w:color w:val="808080" w:themeColor="background1" w:themeShade="80"/>
                <w:sz w:val="20"/>
                <w:szCs w:val="20"/>
              </w:rPr>
              <w:t>COMMENTS</w:t>
            </w:r>
          </w:p>
        </w:tc>
      </w:tr>
      <w:tr>
        <w:trPr/>
        <w:tc>
          <w:tcPr>
            <w:tcW w:w="3947" w:type="dxa"/>
            <w:tcBorders>
              <w:top w:val="nil"/>
              <w:right w:val="nil"/>
              <w:insideV w:val="nil"/>
            </w:tcBorders>
            <w:shd w:fill="auto" w:val="clear"/>
            <w:tcMar>
              <w:left w:w="103" w:type="dxa"/>
            </w:tcMar>
          </w:tcPr>
          <w:p>
            <w:pPr>
              <w:pStyle w:val="Normal"/>
              <w:spacing w:lineRule="auto" w:line="240" w:before="120" w:after="0"/>
              <w:rPr/>
            </w:pPr>
            <w:r>
              <w:rPr>
                <w:rFonts w:cs="Arial" w:ascii="Arial" w:hAnsi="Arial"/>
              </w:rPr>
              <w:t>Explore  the  establishment  a  public  central  register of company beneficial ownership information.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120" w:after="0"/>
              <w:rPr/>
            </w:pPr>
            <w:r>
              <w:rPr>
                <w:rFonts w:cs="Arial" w:ascii="Arial" w:hAnsi="Arial"/>
              </w:rPr>
              <w:t>Ensure  that  law  enforcement  agencies  have  full  and effective  access  to  beneficial  ownership  information  for  companies  and  other  legal entities  of  risk  registered  within  their  jurisdiction.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120" w:after="0"/>
              <w:rPr/>
            </w:pPr>
            <w:r>
              <w:rPr>
                <w:rFonts w:cs="Arial" w:ascii="Arial" w:hAnsi="Arial"/>
              </w:rPr>
              <w:t>Continue  to implement  bilateral  arrangements  that  will  ensure  law  enforcement  in  one  partner country   has   full   and   effective   access   to   the   beneficial   ownership   information of companies incorporated in the other partner country.</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120" w:after="0"/>
              <w:rPr/>
            </w:pPr>
            <w:r>
              <w:rPr>
                <w:rFonts w:cs="Arial" w:ascii="Arial" w:hAnsi="Arial"/>
              </w:rPr>
              <w:t>Explore how to appropriately incorporate the FATF standards on preventing money laundering in the non-financial professional services sector into domestic legislation.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120" w:after="0"/>
              <w:rPr/>
            </w:pPr>
            <w:r>
              <w:rPr>
                <w:rFonts w:cs="Arial" w:ascii="Arial" w:hAnsi="Arial"/>
              </w:rPr>
              <w:t>Support the proposal to establish an International Anti-Corruption Law Enforcement  Coordination  Centre  (‘IACCC’)  by  nominating  a  representative  to  the IACCC.</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120" w:after="0"/>
              <w:rPr/>
            </w:pPr>
            <w:r>
              <w:rPr>
                <w:rFonts w:cs="Arial" w:ascii="Arial" w:hAnsi="Arial"/>
              </w:rPr>
              <w:t>Where appropriate under New Zealand law, deny entry to specific individuals who are identified as being involved in grand scale corruption.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120" w:after="0"/>
              <w:rPr/>
            </w:pPr>
            <w:r>
              <w:rPr>
                <w:rFonts w:cs="Arial" w:ascii="Arial" w:hAnsi="Arial"/>
              </w:rPr>
              <w:t>Supports efforts to  develop internationally-endorsed  guidelines  for  the transparent and accountable management of returned stolen assets.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283" w:after="283"/>
              <w:rPr/>
            </w:pPr>
            <w:r>
              <w:rPr>
                <w:rFonts w:cs="Arial" w:ascii="Arial" w:hAnsi="Arial"/>
              </w:rPr>
              <w:t>Supports    the    development    of    common    principles    governing    the    payment    of compensation  to  countries  affected  by  corruption,  to  ensure  that  such  payments  are made safely, fairly and in a transparent manner.</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120" w:after="0"/>
              <w:rPr/>
            </w:pPr>
            <w:r>
              <w:rPr>
                <w:rFonts w:cs="Arial" w:ascii="Arial" w:hAnsi="Arial"/>
              </w:rPr>
              <w:t>Develop international endorsed guidelines for the transnaprent and accountable management of returned assets.</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0" w:after="0"/>
              <w:rPr/>
            </w:pPr>
            <w:r>
              <w:rPr>
                <w:rFonts w:cs="Arial" w:ascii="Arial" w:hAnsi="Arial"/>
              </w:rPr>
              <w:t>Work with other countries, civil</w:t>
            </w:r>
            <w:r>
              <w:rPr>
                <w:rFonts w:eastAsia="Times New Roman" w:cs="Arial" w:ascii="Arial" w:hAnsi="Arial"/>
                <w:sz w:val="30"/>
                <w:szCs w:val="30"/>
              </w:rPr>
              <w:t xml:space="preserve"> </w:t>
            </w:r>
            <w:r>
              <w:rPr>
                <w:rFonts w:cs="Arial" w:ascii="Arial" w:hAnsi="Arial"/>
              </w:rPr>
              <w:t>society and international organisations to support accelerated implementation of the voluntary provisions of the UN Convention Against Corruption (UNCAC) and we commit to the implementation of the outstanding obligations under the UNCAC.</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r>
        <w:trPr/>
        <w:tc>
          <w:tcPr>
            <w:tcW w:w="3947" w:type="dxa"/>
            <w:tcBorders>
              <w:top w:val="nil"/>
              <w:right w:val="nil"/>
              <w:insideV w:val="nil"/>
            </w:tcBorders>
            <w:shd w:fill="auto" w:val="clear"/>
            <w:tcMar>
              <w:left w:w="103" w:type="dxa"/>
            </w:tcMar>
          </w:tcPr>
          <w:p>
            <w:pPr>
              <w:pStyle w:val="Normal"/>
              <w:spacing w:lineRule="auto" w:line="240" w:before="0" w:after="0"/>
              <w:rPr/>
            </w:pPr>
            <w:r>
              <w:rPr>
                <w:rFonts w:cs="Arial" w:ascii="Arial" w:hAnsi="Arial"/>
              </w:rPr>
              <w:t>Support the establishment of an International Anti-Corruption Center to be managed by the National Crimes Agency, UK. We will work with the NCA in promiting this centre in the Africa region.</w:t>
            </w:r>
          </w:p>
        </w:tc>
        <w:tc>
          <w:tcPr>
            <w:tcW w:w="1426" w:type="dxa"/>
            <w:tcBorders>
              <w:top w:val="nil"/>
              <w:right w:val="nil"/>
              <w:insideV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c>
          <w:tcPr>
            <w:tcW w:w="4214" w:type="dxa"/>
            <w:tcBorders>
              <w:top w:val="nil"/>
            </w:tcBorders>
            <w:shd w:fill="auto" w:val="clear"/>
            <w:tcMar>
              <w:left w:w="103" w:type="dxa"/>
            </w:tcMar>
          </w:tcPr>
          <w:p>
            <w:pPr>
              <w:pStyle w:val="Normal"/>
              <w:spacing w:lineRule="auto" w:line="240" w:before="120" w:after="0"/>
              <w:rPr>
                <w:rFonts w:ascii="Arial" w:hAnsi="Arial" w:cs="Arial"/>
              </w:rPr>
            </w:pPr>
            <w:r>
              <w:rPr>
                <w:rFonts w:cs="Arial" w:ascii="Arial" w:hAnsi="Arial"/>
              </w:rPr>
            </w:r>
          </w:p>
        </w:tc>
      </w:tr>
    </w:tbl>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 w:name="Arial">
    <w:charset w:val="00"/>
    <w:family w:val="roman"/>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GB"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sz w:val="24"/>
      <w:szCs w:val="24"/>
      <w:lang w:val="en-GB" w:eastAsia="zh-CN" w:bidi="hi-IN"/>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LibreOffice/5.1.6.2$Windows_x86 LibreOffice_project/07ac168c60a517dba0f0d7bc7540f5afa45f0909</Application>
  <Pages>2</Pages>
  <Words>264</Words>
  <Characters>1670</Characters>
  <CharactersWithSpaces>2030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2017-01-10T17:29:42Z</dcterms:created>
  <dc:creator/>
  <dc:description/>
  <dc:language>en-GB</dc:language>
  <cp:lastModifiedBy/>
  <dcterms:modified xsi:type="dcterms:W3CDTF">2017-01-10T17:32:45Z</dcterms:modified>
  <cp:revision>2</cp:revision>
  <dc:subject/>
  <dc:title/>
</cp:coreProperties>
</file>